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A8862A">
    <v:background id="_x0000_s1025" o:bwmode="white" fillcolor="#A8862A">
      <v:fill type="gradient" angle="90" color2="#F2E7CE"/>
    </v:background>
  </w:background>
  <w:body>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pPr>
              <w:spacing w:after="350"/>
            </w:pPr>
            <w:r>
              <w:rPr>
                <w:rFonts w:ascii="Playfair Display" w:cs="Playfair Display" w:eastAsia="Playfair Display" w:hAnsi="Playfair Display"/>
                <w:b/>
                <w:bCs/>
                <w:color w:val="A8862A"/>
                <w:sz w:val="36"/>
                <w:szCs w:val="36"/>
              </w:rPr>
              <w:t xml:space="preserve">Verlies ik mezelf in mijn werk?</w:t>
            </w:r>
          </w:p>
          <w:p>
            <w:pPr>
              <w:spacing w:after="300"/>
            </w:pPr>
            <w:r>
              <w:rPr>
                <w:rFonts w:ascii="Playfair Display" w:cs="Playfair Display" w:eastAsia="Playfair Display" w:hAnsi="Playfair Display"/>
                <w:i/>
                <w:iCs/>
                <w:color w:val="2B2B2B"/>
                <w:sz w:val="24"/>
                <w:szCs w:val="24"/>
              </w:rPr>
              <w:t xml:space="preserve">Een test voor hoogsensitieve vrouwen die veel dragen in hun werk</w:t>
            </w:r>
          </w:p>
          <w:p>
            <w:pPr>
              <w:spacing w:after="150" w:line="264" w:lineRule="auto"/>
            </w:pPr>
            <w:r>
              <w:rPr>
                <w:rFonts w:ascii="Calibri" w:cs="Calibri" w:eastAsia="Calibri" w:hAnsi="Calibri"/>
                <w:color w:val="2B2B2B"/>
                <w:sz w:val="22"/>
                <w:szCs w:val="22"/>
              </w:rPr>
              <w:t xml:space="preserve">Deze test geeft geen oordeel. Ze geeft inzicht. Op twaalf stellingen scoor je hoe herkenbaar iets voor je is op dit moment. Aan het eind zie je waar je nu staat en wat een logische volgende stap kan zijn.</w:t>
            </w:r>
          </w:p>
          <w:p>
            <w:pPr>
              <w:spacing w:after="60" w:before="120"/>
            </w:pPr>
            <w:r>
              <w:rPr>
                <w:rFonts w:ascii="Playfair Display" w:cs="Playfair Display" w:eastAsia="Playfair Display" w:hAnsi="Playfair Display"/>
                <w:b/>
                <w:bCs/>
                <w:color w:val="A8862A"/>
                <w:sz w:val="24"/>
                <w:szCs w:val="24"/>
              </w:rPr>
              <w:t xml:space="preserve">Hoe werkt het</w:t>
            </w:r>
          </w:p>
          <w:p>
            <w:pPr>
              <w:spacing w:after="150" w:line="264" w:lineRule="auto"/>
            </w:pPr>
            <w:r>
              <w:rPr>
                <w:rFonts w:ascii="Calibri" w:cs="Calibri" w:eastAsia="Calibri" w:hAnsi="Calibri"/>
                <w:color w:val="2B2B2B"/>
                <w:sz w:val="22"/>
                <w:szCs w:val="22"/>
              </w:rPr>
              <w:t xml:space="preserve">Geef bij elke stelling een score van 0 tot 3.</w:t>
            </w:r>
          </w:p>
          <w:p>
            <w:pPr>
              <w:spacing w:after="150" w:line="264" w:lineRule="auto"/>
            </w:pPr>
            <w:r>
              <w:rPr>
                <w:rFonts w:ascii="Calibri" w:cs="Calibri" w:eastAsia="Calibri" w:hAnsi="Calibri"/>
                <w:b/>
                <w:bCs/>
                <w:color w:val="2B2B2B"/>
                <w:sz w:val="22"/>
                <w:szCs w:val="22"/>
              </w:rPr>
              <w:t xml:space="preserve">0 = zelden of nooit     1 = soms     2 = vaak     3 = bijna altijd</w:t>
            </w:r>
          </w:p>
          <w:p>
            <w:pPr>
              <w:spacing w:after="60" w:before="120"/>
            </w:pPr>
            <w:r>
              <w:rPr>
                <w:rFonts w:ascii="Playfair Display" w:cs="Playfair Display" w:eastAsia="Playfair Display" w:hAnsi="Playfair Display"/>
                <w:b/>
                <w:bCs/>
                <w:color w:val="A8862A"/>
                <w:sz w:val="24"/>
                <w:szCs w:val="24"/>
              </w:rPr>
              <w:t xml:space="preserve">1. Overname en grenzen</w:t>
            </w:r>
          </w:p>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1.  Ik pak verantwoordelijkheid op die niet van mij is.</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2.  Ik vang spanning op om de harmonie te bewaren.</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3.  Ik verleg mijn grenzen om het werk draaiend te houden.</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p>
            <w:pPr>
              <w:spacing w:after="60" w:before="120"/>
            </w:pPr>
            <w:r>
              <w:rPr>
                <w:rFonts w:ascii="Playfair Display" w:cs="Playfair Display" w:eastAsia="Playfair Display" w:hAnsi="Playfair Display"/>
                <w:b/>
                <w:bCs/>
                <w:color w:val="A8862A"/>
                <w:sz w:val="24"/>
                <w:szCs w:val="24"/>
              </w:rPr>
              <w:t xml:space="preserve">2. Energie</w:t>
            </w:r>
          </w:p>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4.  Ik begin de dag al moe.</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5.  Mijn hoofd staat direct “aan” zodra de dag begint.</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6.  Ik voel spanning nog voordat de werkdag begint.</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p>
            <w:pPr>
              <w:spacing w:after="60" w:before="120"/>
            </w:pPr>
            <w:r>
              <w:rPr>
                <w:rFonts w:ascii="Playfair Display" w:cs="Playfair Display" w:eastAsia="Playfair Display" w:hAnsi="Playfair Display"/>
                <w:b/>
                <w:bCs/>
                <w:color w:val="A8862A"/>
                <w:sz w:val="24"/>
                <w:szCs w:val="24"/>
              </w:rPr>
              <w:t xml:space="preserve">3. Aanpassing</w:t>
            </w:r>
          </w:p>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7.  Ik stel mijn eigen behoefte uit voor die van anderen.</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8.  Ik verzacht mijn positie om het prettig te houden voor anderen.</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9.  Ik ga door terwijl mijn grens al bereikt is.</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p>
            <w:pPr>
              <w:spacing w:after="60" w:before="120"/>
            </w:pPr>
            <w:r>
              <w:rPr>
                <w:rFonts w:ascii="Playfair Display" w:cs="Playfair Display" w:eastAsia="Playfair Display" w:hAnsi="Playfair Display"/>
                <w:b/>
                <w:bCs/>
                <w:color w:val="A8862A"/>
                <w:sz w:val="24"/>
                <w:szCs w:val="24"/>
              </w:rPr>
              <w:t xml:space="preserve">4. Richting</w:t>
            </w:r>
          </w:p>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10.  Ik twijfel of ik hier kan blijven zonder mezelf te verliezen.</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11.  Ik voel niet meer goed waar mijn richting ligt.</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12.  Ik zou willen werken op een manier die klopt met wie ik ben.</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c>
      </w:tr>
    </w:tbl>
    <w:p>
      <w:pPr>
        <w:spacing w:after="0"/>
      </w:pPr>
    </w:p>
    <w:p>
      <w:pPr>
        <w:sectPr>
          <w:footerReference w:type="default" r:id="rId7"/>
          <w:pgSz w:w="11906" w:h="16838" w:orient="portrait"/>
          <w:pgMar w:top="1000" w:right="1100" w:bottom="1000" w:left="1100" w:header="708" w:footer="708" w:gutter="0"/>
          <w:pgNumType/>
          <w:docGrid w:linePitch="360"/>
        </w:sectPr>
      </w:pPr>
    </w:p>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pPr>
              <w:spacing w:after="60" w:before="120"/>
            </w:pPr>
            <w:r>
              <w:rPr>
                <w:rFonts w:ascii="Playfair Display" w:cs="Playfair Display" w:eastAsia="Playfair Display" w:hAnsi="Playfair Display"/>
                <w:b/>
                <w:bCs/>
                <w:color w:val="A8862A"/>
                <w:sz w:val="24"/>
                <w:szCs w:val="24"/>
              </w:rPr>
              <w:t xml:space="preserve">Jouw score</w:t>
            </w:r>
          </w:p>
          <w:p>
            <w:pPr>
              <w:spacing w:after="150" w:line="264" w:lineRule="auto"/>
            </w:pPr>
            <w:r>
              <w:rPr>
                <w:rFonts w:ascii="Calibri" w:cs="Calibri" w:eastAsia="Calibri" w:hAnsi="Calibri"/>
                <w:color w:val="2B2B2B"/>
                <w:sz w:val="22"/>
                <w:szCs w:val="22"/>
              </w:rPr>
              <w:t xml:space="preserve">Tel de twaalf scores bij elkaar op. Totaal: ____ van de 36 punten.</w:t>
            </w:r>
          </w:p>
          <w:p>
            <w:pPr>
              <w:pBdr>
                <w:bottom w:val="single" w:color="A8862A" w:sz="6" w:space="1"/>
              </w:pBdr>
              <w:spacing w:after="200"/>
            </w:pPr>
            <w:r>
              <w:rPr>
                <w:sz w:val="2"/>
                <w:szCs w:val="2"/>
              </w:rPr>
              <w:t xml:space="preserve"/>
            </w:r>
          </w:p>
          <w:p>
            <w:pPr>
              <w:spacing w:after="150" w:line="264" w:lineRule="auto"/>
            </w:pPr>
            <w:r>
              <w:rPr>
                <w:rFonts w:ascii="Calibri" w:cs="Calibri" w:eastAsia="Calibri" w:hAnsi="Calibri"/>
                <w:b/>
                <w:bCs/>
                <w:color w:val="2B2B2B"/>
                <w:sz w:val="22"/>
                <w:szCs w:val="22"/>
              </w:rPr>
              <w:t xml:space="preserve">0 tot 11 punten</w:t>
            </w:r>
          </w:p>
          <w:p>
            <w:pPr>
              <w:spacing w:after="150" w:line="264" w:lineRule="auto"/>
            </w:pPr>
            <w:r>
              <w:rPr>
                <w:rFonts w:ascii="Calibri" w:cs="Calibri" w:eastAsia="Calibri" w:hAnsi="Calibri"/>
                <w:color w:val="2B2B2B"/>
                <w:sz w:val="22"/>
                <w:szCs w:val="22"/>
              </w:rPr>
              <w:t xml:space="preserve">Het voelt nu nog behapbaar. Blijf wel aandacht houden voor wat er onder de oppervlakte speelt, zodat het niet geleidelijk groter wordt.</w:t>
            </w:r>
          </w:p>
          <w:p>
            <w:pPr>
              <w:spacing w:after="150" w:line="264" w:lineRule="auto"/>
            </w:pPr>
            <w:r>
              <w:rPr>
                <w:rFonts w:ascii="Calibri" w:cs="Calibri" w:eastAsia="Calibri" w:hAnsi="Calibri"/>
                <w:b/>
                <w:bCs/>
                <w:color w:val="2B2B2B"/>
                <w:sz w:val="22"/>
                <w:szCs w:val="22"/>
              </w:rPr>
              <w:t xml:space="preserve">12 tot 23 punten</w:t>
            </w:r>
          </w:p>
          <w:p>
            <w:pPr>
              <w:spacing w:after="150" w:line="264" w:lineRule="auto"/>
            </w:pPr>
            <w:r>
              <w:rPr>
                <w:rFonts w:ascii="Calibri" w:cs="Calibri" w:eastAsia="Calibri" w:hAnsi="Calibri"/>
                <w:color w:val="2B2B2B"/>
                <w:sz w:val="22"/>
                <w:szCs w:val="22"/>
              </w:rPr>
              <w:t xml:space="preserve">Er wringt iets. Dit is een goed moment om stil te staan bij wat je nodig hebt, voordat het verder gaat slijten.</w:t>
            </w:r>
          </w:p>
          <w:p>
            <w:pPr>
              <w:spacing w:after="150" w:line="264" w:lineRule="auto"/>
            </w:pPr>
            <w:r>
              <w:rPr>
                <w:rFonts w:ascii="Calibri" w:cs="Calibri" w:eastAsia="Calibri" w:hAnsi="Calibri"/>
                <w:b/>
                <w:bCs/>
                <w:color w:val="2B2B2B"/>
                <w:sz w:val="22"/>
                <w:szCs w:val="22"/>
              </w:rPr>
              <w:t xml:space="preserve">24 tot 36 punten</w:t>
            </w:r>
          </w:p>
          <w:p>
            <w:pPr>
              <w:spacing w:after="150" w:line="264" w:lineRule="auto"/>
            </w:pPr>
            <w:r>
              <w:rPr>
                <w:rFonts w:ascii="Calibri" w:cs="Calibri" w:eastAsia="Calibri" w:hAnsi="Calibri"/>
                <w:color w:val="2B2B2B"/>
                <w:sz w:val="22"/>
                <w:szCs w:val="22"/>
              </w:rPr>
              <w:t xml:space="preserve">Dit signaal is duidelijk. Je draagt structureel meer dan van jou is, en dat kost je energie die niet vanzelf terugkomt. Een gesprek kan je helpen weer helderheid te krijgen.</w:t>
            </w:r>
          </w:p>
          <w:p>
            <w:pPr>
              <w:spacing w:after="60" w:before="120"/>
            </w:pPr>
            <w:r>
              <w:rPr>
                <w:rFonts w:ascii="Playfair Display" w:cs="Playfair Display" w:eastAsia="Playfair Display" w:hAnsi="Playfair Display"/>
                <w:b/>
                <w:bCs/>
                <w:color w:val="A8862A"/>
                <w:sz w:val="24"/>
                <w:szCs w:val="24"/>
              </w:rPr>
              <w:t xml:space="preserve">Voor jezelf, om verder op te reflecteren</w:t>
            </w:r>
          </w:p>
          <w:p>
            <w:pPr>
              <w:spacing w:after="100" w:before="150"/>
            </w:pPr>
            <w:r>
              <w:rPr>
                <w:rFonts w:ascii="Calibri" w:cs="Calibri" w:eastAsia="Calibri" w:hAnsi="Calibri"/>
                <w:b/>
                <w:bCs/>
                <w:color w:val="2B2B2B"/>
                <w:sz w:val="22"/>
                <w:szCs w:val="22"/>
              </w:rPr>
              <w:t xml:space="preserve">Waar in mijn werk neem ik verantwoordelijkheid over die niet van mij is?</w:t>
            </w:r>
          </w:p>
          <w:p>
            <w:pPr>
              <w:pBdr>
                <w:bottom w:val="single" w:color="D9D9D9" w:sz="4" w:space="1"/>
              </w:pBdr>
              <w:spacing w:after="100"/>
            </w:pPr>
            <w:r>
              <w:rPr>
                <w:sz w:val="2"/>
                <w:szCs w:val="2"/>
              </w:rPr>
              <w:t xml:space="preserve"/>
            </w:r>
          </w:p>
          <w:p>
            <w:pPr>
              <w:pBdr>
                <w:bottom w:val="single" w:color="D9D9D9" w:sz="4" w:space="1"/>
              </w:pBdr>
              <w:spacing w:after="250"/>
            </w:pPr>
            <w:r>
              <w:rPr>
                <w:sz w:val="2"/>
                <w:szCs w:val="2"/>
              </w:rPr>
              <w:t xml:space="preserve"/>
            </w:r>
          </w:p>
          <w:p>
            <w:pPr>
              <w:spacing w:after="100" w:before="150"/>
            </w:pPr>
            <w:r>
              <w:rPr>
                <w:rFonts w:ascii="Calibri" w:cs="Calibri" w:eastAsia="Calibri" w:hAnsi="Calibri"/>
                <w:b/>
                <w:bCs/>
                <w:color w:val="2B2B2B"/>
                <w:sz w:val="22"/>
                <w:szCs w:val="22"/>
              </w:rPr>
              <w:t xml:space="preserve">Wat zou er veranderen als ik mijn grenzen weer zou bewaken?</w:t>
            </w:r>
          </w:p>
          <w:p>
            <w:pPr>
              <w:pBdr>
                <w:bottom w:val="single" w:color="D9D9D9" w:sz="4" w:space="1"/>
              </w:pBdr>
              <w:spacing w:after="100"/>
            </w:pPr>
            <w:r>
              <w:rPr>
                <w:sz w:val="2"/>
                <w:szCs w:val="2"/>
              </w:rPr>
              <w:t xml:space="preserve"/>
            </w:r>
          </w:p>
          <w:p>
            <w:pPr>
              <w:pBdr>
                <w:bottom w:val="single" w:color="D9D9D9" w:sz="4" w:space="1"/>
              </w:pBdr>
              <w:spacing w:after="250"/>
            </w:pPr>
            <w:r>
              <w:rPr>
                <w:sz w:val="2"/>
                <w:szCs w:val="2"/>
              </w:rPr>
              <w:t xml:space="preserve"/>
            </w:r>
          </w:p>
          <w:p>
            <w:pPr>
              <w:spacing w:after="100" w:before="150"/>
            </w:pPr>
            <w:r>
              <w:rPr>
                <w:rFonts w:ascii="Calibri" w:cs="Calibri" w:eastAsia="Calibri" w:hAnsi="Calibri"/>
                <w:b/>
                <w:bCs/>
                <w:color w:val="2B2B2B"/>
                <w:sz w:val="22"/>
                <w:szCs w:val="22"/>
              </w:rPr>
              <w:t xml:space="preserve">Wat heb ik nodig om betrokken te blijven zonder mezelf te verliezen?</w:t>
            </w:r>
          </w:p>
          <w:p>
            <w:pPr>
              <w:pBdr>
                <w:bottom w:val="single" w:color="D9D9D9" w:sz="4" w:space="1"/>
              </w:pBdr>
              <w:spacing w:after="100"/>
            </w:pPr>
            <w:r>
              <w:rPr>
                <w:sz w:val="2"/>
                <w:szCs w:val="2"/>
              </w:rPr>
              <w:t xml:space="preserve"/>
            </w:r>
          </w:p>
          <w:p>
            <w:pPr>
              <w:pBdr>
                <w:bottom w:val="single" w:color="D9D9D9" w:sz="4" w:space="1"/>
              </w:pBdr>
              <w:spacing w:after="250"/>
            </w:pPr>
            <w:r>
              <w:rPr>
                <w:sz w:val="2"/>
                <w:szCs w:val="2"/>
              </w:rPr>
              <w:t xml:space="preserve"/>
            </w:r>
          </w:p>
        </w:tc>
      </w:tr>
    </w:tbl>
    <w:p>
      <w:pPr>
        <w:spacing w:after="0"/>
      </w:pPr>
    </w:p>
    <w:p>
      <w:pPr>
        <w:sectPr>
          <w:footerReference w:type="default" r:id="rId8"/>
          <w:pgSz w:w="11906" w:h="16838" w:orient="portrait"/>
          <w:pgMar w:top="1000" w:right="1100" w:bottom="1000" w:left="1100" w:header="708" w:footer="708" w:gutter="0"/>
          <w:pgNumType/>
          <w:docGrid w:linePitch="360"/>
        </w:sectPr>
      </w:pPr>
    </w:p>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pPr>
              <w:spacing w:after="60" w:before="120"/>
            </w:pPr>
            <w:r>
              <w:rPr>
                <w:rFonts w:ascii="Playfair Display" w:cs="Playfair Display" w:eastAsia="Playfair Display" w:hAnsi="Playfair Display"/>
                <w:b/>
                <w:bCs/>
                <w:color w:val="A8862A"/>
                <w:sz w:val="24"/>
                <w:szCs w:val="24"/>
              </w:rPr>
              <w:t xml:space="preserve">Een volgende stap</w:t>
            </w:r>
          </w:p>
          <w:p>
            <w:pPr>
              <w:spacing w:after="150" w:line="264" w:lineRule="auto"/>
            </w:pPr>
            <w:r>
              <w:rPr>
                <w:rFonts w:ascii="Calibri" w:cs="Calibri" w:eastAsia="Calibri" w:hAnsi="Calibri"/>
                <w:color w:val="2B2B2B"/>
                <w:sz w:val="22"/>
                <w:szCs w:val="22"/>
              </w:rPr>
              <w:t xml:space="preserve">Herkende je jezelf in de uitkomst?</w:t>
            </w:r>
          </w:p>
          <w:p>
            <w:pPr>
              <w:spacing w:after="150" w:line="264" w:lineRule="auto"/>
            </w:pPr>
            <w:r>
              <w:rPr>
                <w:rFonts w:ascii="Calibri" w:cs="Calibri" w:eastAsia="Calibri" w:hAnsi="Calibri"/>
                <w:color w:val="2B2B2B"/>
                <w:sz w:val="22"/>
                <w:szCs w:val="22"/>
              </w:rPr>
              <w:t xml:space="preserve">Misschien bevestigde de reflectie wat je al langer voelde: je draagt meer dan van jou is.</w:t>
            </w:r>
          </w:p>
          <w:p>
            <w:pPr>
              <w:spacing w:after="150" w:line="264" w:lineRule="auto"/>
            </w:pPr>
            <w:r>
              <w:rPr>
                <w:rFonts w:ascii="Calibri" w:cs="Calibri" w:eastAsia="Calibri" w:hAnsi="Calibri"/>
                <w:color w:val="2B2B2B"/>
                <w:sz w:val="22"/>
                <w:szCs w:val="22"/>
              </w:rPr>
              <w:t xml:space="preserve"/>
            </w:r>
          </w:p>
          <w:p>
            <w:pPr>
              <w:spacing w:after="150" w:line="264" w:lineRule="auto"/>
            </w:pPr>
            <w:r>
              <w:rPr>
                <w:rFonts w:ascii="Calibri" w:cs="Calibri" w:eastAsia="Calibri" w:hAnsi="Calibri"/>
                <w:color w:val="2B2B2B"/>
                <w:sz w:val="22"/>
                <w:szCs w:val="22"/>
              </w:rPr>
              <w:t xml:space="preserve">Niet omdat je het niet goed doet, maar omdat je onderweg bent gaan meebewegen ten koste van jezelf.</w:t>
            </w:r>
          </w:p>
          <w:p>
            <w:pPr>
              <w:spacing w:after="150" w:line="264" w:lineRule="auto"/>
            </w:pPr>
            <w:r>
              <w:rPr>
                <w:rFonts w:ascii="Calibri" w:cs="Calibri" w:eastAsia="Calibri" w:hAnsi="Calibri"/>
                <w:color w:val="2B2B2B"/>
                <w:sz w:val="22"/>
                <w:szCs w:val="22"/>
              </w:rPr>
              <w:t xml:space="preserve">In een persoonlijk gesprek onderzoeken we samen waar jij jezelf verliest in je werk, en wat er nodig is om daar niet langer in op te schuiven.</w:t>
            </w:r>
          </w:p>
          <w:p>
            <w:pPr>
              <w:spacing w:after="150" w:line="264" w:lineRule="auto"/>
            </w:pPr>
            <w:r>
              <w:rPr>
                <w:rFonts w:ascii="Calibri" w:cs="Calibri" w:eastAsia="Calibri" w:hAnsi="Calibri"/>
                <w:b/>
                <w:bCs/>
                <w:color w:val="2B2B2B"/>
                <w:sz w:val="22"/>
                <w:szCs w:val="22"/>
              </w:rPr>
              <w:t xml:space="preserve">Investering: €149.</w:t>
            </w:r>
          </w:p>
          <w:p>
            <w:pPr>
              <w:spacing w:after="150" w:line="264" w:lineRule="auto"/>
            </w:pPr>
            <w:r>
              <w:rPr>
                <w:rFonts w:ascii="Calibri" w:cs="Calibri" w:eastAsia="Calibri" w:hAnsi="Calibri"/>
                <w:color w:val="2B2B2B"/>
                <w:sz w:val="22"/>
                <w:szCs w:val="22"/>
              </w:rPr>
              <w:t xml:space="preserve">Besluit je daarna een traject te starten, dan wordt dit bedrag verrekend.</w:t>
            </w:r>
          </w:p>
          <w:p>
            <w:pPr>
              <w:spacing w:after="150" w:line="264" w:lineRule="auto"/>
            </w:pPr>
            <w:r>
              <w:rPr>
                <w:rFonts w:ascii="Calibri" w:cs="Calibri" w:eastAsia="Calibri" w:hAnsi="Calibri"/>
                <w:b/>
                <w:bCs/>
                <w:color w:val="2B2B2B"/>
                <w:sz w:val="22"/>
                <w:szCs w:val="22"/>
              </w:rPr>
              <w:t xml:space="preserve">Adriana Visser, Senior coach</w:t>
            </w:r>
          </w:p>
        </w:tc>
      </w:tr>
    </w:tbl>
    <w:p>
      <w:pPr>
        <w:spacing w:after="0"/>
      </w:pPr>
    </w:p>
    <w:sectPr>
      <w:footerReference w:type="default" r:id="rId9"/>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50"/>
      </w:tabs>
    </w:pPr>
    <w:r>
      <w:rPr>
        <w:rFonts w:ascii="Calibri" w:cs="Calibri" w:eastAsia="Calibri" w:hAnsi="Calibri"/>
        <w:color w:val="2B2B2B"/>
        <w:sz w:val="16"/>
        <w:szCs w:val="16"/>
      </w:rPr>
      <w:t xml:space="preserve">Adriana Visser — senior coach hoogsensitieve vrouwen	</w:t>
    </w:r>
    <w:r>
      <w:rPr>
        <w:rFonts w:ascii="Calibri" w:cs="Calibri" w:eastAsia="Calibri" w:hAnsi="Calibri"/>
        <w:color w:val="2B2B2B"/>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50"/>
      </w:tabs>
    </w:pPr>
    <w:r>
      <w:rPr>
        <w:rFonts w:ascii="Calibri" w:cs="Calibri" w:eastAsia="Calibri" w:hAnsi="Calibri"/>
        <w:color w:val="2B2B2B"/>
        <w:sz w:val="16"/>
        <w:szCs w:val="16"/>
      </w:rPr>
      <w:t xml:space="preserve">Adriana Visser — senior coach hoogsensitieve vrouwen	</w:t>
    </w:r>
    <w:r>
      <w:rPr>
        <w:rFonts w:ascii="Calibri" w:cs="Calibri" w:eastAsia="Calibri" w:hAnsi="Calibri"/>
        <w:color w:val="2B2B2B"/>
        <w:sz w:val="16"/>
        <w:szCs w:val="16"/>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50"/>
      </w:tabs>
    </w:pPr>
    <w:r>
      <w:rPr>
        <w:rFonts w:ascii="Calibri" w:cs="Calibri" w:eastAsia="Calibri" w:hAnsi="Calibri"/>
        <w:color w:val="2B2B2B"/>
        <w:sz w:val="16"/>
        <w:szCs w:val="16"/>
      </w:rPr>
      <w:t xml:space="preserve">Adriana Visser — senior coach hoogsensitieve vrouwen	</w:t>
    </w:r>
    <w:r>
      <w:rPr>
        <w:rFonts w:ascii="Calibri" w:cs="Calibri" w:eastAsia="Calibri" w:hAnsi="Calibri"/>
        <w:color w:val="2B2B2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2026-07-29T13:16:28.486Z</dcterms:created>
  <dcterms:modified xsi:type="dcterms:W3CDTF">2026-07-29T13:16:28.515Z</dcterms:modified>
</cp:coreProperties>
</file>

<file path=docProps/custom.xml><?xml version="1.0" encoding="utf-8"?>
<Properties xmlns="http://schemas.openxmlformats.org/officeDocument/2006/custom-properties" xmlns:vt="http://schemas.openxmlformats.org/officeDocument/2006/docPropsVTypes"/>
</file>